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147F2" w14:textId="77777777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>Deklarovanie plnenia požiadaviek normy ISO/IEC 17025:2017</w:t>
      </w:r>
    </w:p>
    <w:p w14:paraId="7911DF16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3DA83678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793E6D96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6AFF0515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5472DE8E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55D0C507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45237668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7C825DF4" w14:textId="77777777"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305B423E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8090DE1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="00F63E97">
        <w:rPr>
          <w:rFonts w:ascii="Times New Roman" w:hAnsi="Times New Roman"/>
        </w:rPr>
        <w:t xml:space="preserve">   </w:t>
      </w:r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4E6643E8" w14:textId="77777777" w:rsidR="00F63E97" w:rsidRDefault="00F63E97">
      <w:pPr>
        <w:pStyle w:val="Podtitul"/>
        <w:jc w:val="left"/>
        <w:rPr>
          <w:sz w:val="28"/>
        </w:rPr>
        <w:sectPr w:rsidR="00F63E97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44480CF3" w14:textId="77777777" w:rsidR="0078141E" w:rsidRDefault="0078141E">
      <w:pPr>
        <w:pStyle w:val="Podtitul"/>
        <w:jc w:val="left"/>
        <w:rPr>
          <w:sz w:val="28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14:paraId="5ABB1163" w14:textId="77777777" w:rsidTr="00CE7A53">
        <w:trPr>
          <w:trHeight w:val="275"/>
        </w:trPr>
        <w:tc>
          <w:tcPr>
            <w:tcW w:w="3142" w:type="dxa"/>
          </w:tcPr>
          <w:p w14:paraId="1B258ECF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0AE46E73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14:paraId="786DDDAF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14:paraId="29DE6D59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14:paraId="5515C307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3EE7B943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14:paraId="791CAAAE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B124DE" w:rsidRPr="00A50770" w14:paraId="559DE0E0" w14:textId="77777777" w:rsidTr="007F6A25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96D8D5" w14:textId="77777777" w:rsidR="00B124DE" w:rsidRPr="00A50770" w:rsidRDefault="00B124DE" w:rsidP="009552CA">
                  <w:pPr>
                    <w:jc w:val="center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09435D" w14:textId="77777777" w:rsidR="00B124DE" w:rsidRPr="00A50770" w:rsidRDefault="00B124DE" w:rsidP="009552CA">
                  <w:pPr>
                    <w:ind w:left="105"/>
                    <w:jc w:val="center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596A1469" w14:textId="77777777" w:rsidR="00B124DE" w:rsidRPr="00A50770" w:rsidRDefault="00600256" w:rsidP="002F400D">
                  <w:pPr>
                    <w:ind w:left="105"/>
                    <w:jc w:val="center"/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B124DE" w:rsidRPr="00A50770" w14:paraId="48350F61" w14:textId="77777777" w:rsidTr="007F6A25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C8DE53" w14:textId="77777777" w:rsidR="00B124DE" w:rsidRPr="00A50770" w:rsidRDefault="00B124D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05CDAD" w14:textId="77777777" w:rsidR="00B124DE" w:rsidRPr="00A50770" w:rsidRDefault="00B124D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Všeobecné požiadavky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7EB0302C" w14:textId="77777777" w:rsidR="00B124DE" w:rsidRPr="00A50770" w:rsidRDefault="00B124DE" w:rsidP="007E7788">
                  <w:pPr>
                    <w:jc w:val="center"/>
                  </w:pPr>
                </w:p>
              </w:tc>
            </w:tr>
            <w:tr w:rsidR="0078141E" w:rsidRPr="00A50770" w14:paraId="0788618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9BDEC5" w14:textId="77777777" w:rsidR="0078141E" w:rsidRPr="00A50770" w:rsidRDefault="0078141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DFFF0" w14:textId="77777777" w:rsidR="0078141E" w:rsidRPr="00A50770" w:rsidRDefault="0078141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Nestrannosť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81061E5" w14:textId="77777777" w:rsidR="0078141E" w:rsidRPr="00A50770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A50770" w14:paraId="2CE3442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1B7D5" w14:textId="77777777" w:rsidR="0078141E" w:rsidRPr="00A50770" w:rsidRDefault="0078141E" w:rsidP="009552CA">
                  <w:pPr>
                    <w:ind w:left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626AB" w14:textId="77777777" w:rsidR="0078141E" w:rsidRPr="00A50770" w:rsidRDefault="0078141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Dôvernosť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C6421F" w14:textId="77777777" w:rsidR="0078141E" w:rsidRPr="00A50770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A50770" w14:paraId="54C66397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9678D" w14:textId="77777777" w:rsidR="0078141E" w:rsidRPr="00A50770" w:rsidRDefault="0078141E" w:rsidP="009552CA">
                  <w:pPr>
                    <w:ind w:firstLine="232"/>
                    <w:rPr>
                      <w:b/>
                    </w:rPr>
                  </w:pPr>
                </w:p>
              </w:tc>
            </w:tr>
            <w:tr w:rsidR="007C4215" w:rsidRPr="00A50770" w14:paraId="18A24E9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769C0" w14:textId="77777777" w:rsidR="007C4215" w:rsidRPr="00A50770" w:rsidRDefault="007C4215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D0D90C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70236338" w14:textId="77777777" w:rsidR="007C4215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9552CA" w:rsidRPr="00A50770" w14:paraId="731D759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D920E" w14:textId="77777777" w:rsidR="009552CA" w:rsidRPr="00A50770" w:rsidRDefault="009552CA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C8FA75" w14:textId="77777777" w:rsidR="009552CA" w:rsidRPr="00A50770" w:rsidRDefault="009552CA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Požiadavky na štruktúru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F3D0609" w14:textId="77777777" w:rsidR="009552CA" w:rsidRPr="00A50770" w:rsidRDefault="009552CA" w:rsidP="009552CA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9552CA" w:rsidRPr="00A50770" w14:paraId="01926417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33FD8A" w14:textId="77777777" w:rsidR="009552CA" w:rsidRPr="00A50770" w:rsidRDefault="009552CA" w:rsidP="009552CA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A50770" w14:paraId="559DD1BA" w14:textId="77777777" w:rsidTr="00F63E9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16685F" w14:textId="77777777" w:rsidR="00210C2B" w:rsidRPr="00A50770" w:rsidRDefault="00210C2B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EF02F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5841210D" w14:textId="77777777" w:rsidR="00210C2B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210C2B" w:rsidRPr="00A50770" w14:paraId="4EBA807B" w14:textId="77777777" w:rsidTr="004A7CC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83BCE4" w14:textId="77777777" w:rsidR="00210C2B" w:rsidRPr="00A50770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F23505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Požiadavky na zdroje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0E8D184" w14:textId="77777777" w:rsidR="00210C2B" w:rsidRPr="00A50770" w:rsidRDefault="00210C2B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4AF5DFF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FCC1E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A68825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C1C6D6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61D66B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9D4FCF" w14:textId="77777777" w:rsidR="007C4215" w:rsidRPr="00A50770" w:rsidRDefault="007C4215" w:rsidP="007C4215">
                  <w:pPr>
                    <w:ind w:firstLine="232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0B8C92" w14:textId="77777777" w:rsidR="007C4215" w:rsidRPr="00A50770" w:rsidRDefault="007C4215" w:rsidP="007C4215">
                  <w:pPr>
                    <w:ind w:left="10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Pracovníci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91C84BF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48E39FF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A06FF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EB24EC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 xml:space="preserve">Priestory a podmienky prostredia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1F46C17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324D4D7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BEED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68579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 xml:space="preserve">Zariadenie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3BB44DB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527829C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A29CA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5FE618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 xml:space="preserve">Metrologická nadväznosť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90AE822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1EED49E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7B7CB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2D44A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Externe poskytované produkty a služby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50170A27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F511F8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3893DC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8D2534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72D92443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A50770" w14:paraId="39E31AFA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2EA7D" w14:textId="77777777" w:rsidR="00210C2B" w:rsidRPr="00A50770" w:rsidRDefault="00210C2B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A8796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5E107EF3" w14:textId="77777777" w:rsidR="00210C2B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210C2B" w:rsidRPr="00A50770" w14:paraId="31DEED4A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EB579" w14:textId="77777777" w:rsidR="00210C2B" w:rsidRPr="00A50770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D4B5D3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Požiadavky na procesy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7C505BCE" w14:textId="77777777" w:rsidR="00210C2B" w:rsidRPr="00A50770" w:rsidRDefault="00210C2B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05E916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4208AC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391B1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Preskúmanie požiadaviek, ponúk a zmlúv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108F9A8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3BC0233C" w14:textId="77777777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FBE6B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CEE854" w14:textId="77777777" w:rsidR="007C4215" w:rsidRPr="00A50770" w:rsidRDefault="007C4215" w:rsidP="007C4215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Výber, verifikácia a validácia metód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4B3AB51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2678FB8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148259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</w:rPr>
                  </w:pPr>
                  <w:r w:rsidRPr="00A50770">
                    <w:rPr>
                      <w:b/>
                      <w:i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D96A19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</w:rPr>
                  </w:pPr>
                  <w:bookmarkStart w:id="1" w:name="_Toc503704016"/>
                  <w:bookmarkStart w:id="2" w:name="_Toc507074827"/>
                  <w:r w:rsidRPr="00A50770">
                    <w:rPr>
                      <w:b/>
                      <w:bCs/>
                      <w:i/>
                      <w:color w:val="000000"/>
                    </w:rPr>
                    <w:t>Výber a verifikácia metód</w:t>
                  </w:r>
                  <w:bookmarkEnd w:id="1"/>
                  <w:bookmarkEnd w:id="2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5C80BC9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0319666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565E43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</w:rPr>
                  </w:pPr>
                  <w:r w:rsidRPr="00A50770">
                    <w:rPr>
                      <w:b/>
                      <w:i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AD941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</w:rPr>
                  </w:pPr>
                  <w:bookmarkStart w:id="3" w:name="_Toc503704017"/>
                  <w:bookmarkStart w:id="4" w:name="_Toc507074828"/>
                  <w:r w:rsidRPr="00A50770">
                    <w:rPr>
                      <w:b/>
                      <w:bCs/>
                      <w:i/>
                      <w:color w:val="000000"/>
                    </w:rPr>
                    <w:t>Validácia metód</w:t>
                  </w:r>
                  <w:bookmarkEnd w:id="3"/>
                  <w:bookmarkEnd w:id="4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1D4CD5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2DF680B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79CA19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4AC44D" w14:textId="77777777" w:rsidR="007C4215" w:rsidRPr="00A50770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bookmarkStart w:id="5" w:name="_Toc507074829"/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Odber vzoriek</w:t>
                  </w:r>
                  <w:bookmarkEnd w:id="5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5996AE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747110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B45E04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lastRenderedPageBreak/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7BD7B" w14:textId="77777777" w:rsidR="007C4215" w:rsidRPr="00A50770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Zaobchádzanie s predmetmi skúšania alebo kalibrácie</w:t>
                  </w:r>
                  <w:r w:rsidRPr="00A50770"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07D0574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125C528B" w14:textId="77777777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503E0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52630B" w14:textId="77777777" w:rsidR="007C4215" w:rsidRPr="00A50770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bookmarkStart w:id="6" w:name="_Toc503704020"/>
                  <w:bookmarkStart w:id="7" w:name="_Toc507074831"/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Technické záznamy</w:t>
                  </w:r>
                  <w:bookmarkEnd w:id="6"/>
                  <w:bookmarkEnd w:id="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5AE7F75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08C0F3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D76A5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6C519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Hodnotenie neistoty merania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5942CEB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50B288B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13ECB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42F553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Zabezpečenie platnosti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7CA2321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4D6DFEE" w14:textId="77777777" w:rsidTr="00EA2DE0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34E678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A76B0" w14:textId="77777777" w:rsidR="007C4215" w:rsidRPr="00A50770" w:rsidRDefault="00F63E97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Oznamov</w:t>
                  </w:r>
                  <w:r w:rsidR="007C4215"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anie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92829C3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7910D5D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5968E1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95B26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8" w:name="_Toc503704024"/>
                  <w:bookmarkStart w:id="9" w:name="_Toc507074835"/>
                  <w:r w:rsidRPr="00A50770">
                    <w:rPr>
                      <w:b/>
                      <w:bCs/>
                      <w:i/>
                      <w:color w:val="000000"/>
                    </w:rPr>
                    <w:t>Všeobecne</w:t>
                  </w:r>
                  <w:bookmarkEnd w:id="8"/>
                  <w:bookmarkEnd w:id="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16CAB1B9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3FDA7618" w14:textId="77777777" w:rsidTr="00EA2DE0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90F9F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091151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0" w:name="_Toc503704025"/>
                  <w:bookmarkStart w:id="11" w:name="_Toc507074836"/>
                  <w:r w:rsidRPr="00A50770">
                    <w:rPr>
                      <w:b/>
                      <w:bCs/>
                      <w:i/>
                      <w:color w:val="000000"/>
                    </w:rPr>
                    <w:t>Spoločné požiadavky na správy (o skúškach, kalibráciách alebo o odbere vzoriek)</w:t>
                  </w:r>
                  <w:bookmarkEnd w:id="10"/>
                  <w:bookmarkEnd w:id="11"/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EA2000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2BAD37C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F1453F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A4326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2" w:name="_Toc503704026"/>
                  <w:bookmarkStart w:id="13" w:name="_Toc507074837"/>
                  <w:r w:rsidRPr="00A50770">
                    <w:rPr>
                      <w:b/>
                      <w:bCs/>
                      <w:i/>
                      <w:color w:val="000000"/>
                    </w:rPr>
                    <w:t>Špecifické požiadavky na protokoly o skúškach</w:t>
                  </w:r>
                  <w:bookmarkEnd w:id="12"/>
                  <w:bookmarkEnd w:id="1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FEEEAAA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FD8EAC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193BA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CD1686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4" w:name="_Toc503704027"/>
                  <w:bookmarkStart w:id="15" w:name="_Toc507074838"/>
                  <w:r w:rsidRPr="00A50770">
                    <w:rPr>
                      <w:b/>
                      <w:bCs/>
                      <w:i/>
                      <w:color w:val="000000"/>
                    </w:rPr>
                    <w:t xml:space="preserve">Špecifické požiadavky na kalibračné </w:t>
                  </w:r>
                  <w:bookmarkEnd w:id="14"/>
                  <w:bookmarkEnd w:id="15"/>
                  <w:r w:rsidRPr="00A50770">
                    <w:rPr>
                      <w:b/>
                      <w:bCs/>
                      <w:i/>
                      <w:color w:val="000000"/>
                    </w:rPr>
                    <w:t>certifikáty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3E5BEE3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038E9C5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2A1E4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F96F02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6" w:name="_Toc503704028"/>
                  <w:bookmarkStart w:id="17" w:name="_Toc507074839"/>
                  <w:r w:rsidRPr="00A50770">
                    <w:rPr>
                      <w:b/>
                      <w:bCs/>
                      <w:i/>
                      <w:color w:val="000000"/>
                    </w:rPr>
                    <w:t>Protokoly o odbere vzoriek – špecifické požiadavky.</w:t>
                  </w:r>
                  <w:bookmarkEnd w:id="16"/>
                  <w:bookmarkEnd w:id="1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6248EFF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A33BB7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15974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A17D6C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r w:rsidRPr="00A50770">
                    <w:rPr>
                      <w:b/>
                      <w:bCs/>
                      <w:i/>
                      <w:color w:val="000000"/>
                    </w:rPr>
                    <w:t>Oznamovanie vyhlásení o súlade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55809D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54A5387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C6394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75154F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8" w:name="_Toc503704029"/>
                  <w:bookmarkStart w:id="19" w:name="_Toc507074840"/>
                  <w:r w:rsidRPr="00A50770">
                    <w:rPr>
                      <w:b/>
                      <w:bCs/>
                      <w:i/>
                      <w:color w:val="000000"/>
                    </w:rPr>
                    <w:t>Oznamovanie názorov a interpretácií</w:t>
                  </w:r>
                  <w:bookmarkEnd w:id="18"/>
                  <w:bookmarkEnd w:id="1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BF4ACB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4F34442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733A10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87710D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20" w:name="_Toc503704030"/>
                  <w:bookmarkStart w:id="21" w:name="_Toc507074841"/>
                  <w:r w:rsidRPr="00A50770">
                    <w:rPr>
                      <w:b/>
                      <w:bCs/>
                      <w:i/>
                      <w:color w:val="000000"/>
                    </w:rPr>
                    <w:t>Dodatky k správ</w:t>
                  </w:r>
                  <w:bookmarkEnd w:id="20"/>
                  <w:bookmarkEnd w:id="21"/>
                  <w:r w:rsidRPr="00A50770">
                    <w:rPr>
                      <w:b/>
                      <w:bCs/>
                      <w:i/>
                      <w:color w:val="000000"/>
                    </w:rPr>
                    <w:t>am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08AF28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5A1B324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2890D3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48A8A5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bookmarkStart w:id="22" w:name="_Toc503704031"/>
                  <w:bookmarkStart w:id="23" w:name="_Toc507074842"/>
                  <w:r w:rsidRPr="00A50770">
                    <w:rPr>
                      <w:b/>
                      <w:color w:val="000000"/>
                    </w:rPr>
                    <w:t>Sťažnosti</w:t>
                  </w:r>
                  <w:bookmarkEnd w:id="22"/>
                  <w:bookmarkEnd w:id="2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7AB26A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7D7FAE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646FE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2523BF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bookmarkStart w:id="24" w:name="_Toc503704032"/>
                  <w:bookmarkStart w:id="25" w:name="_Toc507074843"/>
                  <w:r w:rsidRPr="00A50770">
                    <w:rPr>
                      <w:b/>
                      <w:color w:val="000000"/>
                    </w:rPr>
                    <w:t>Nezhodná práca</w:t>
                  </w:r>
                  <w:bookmarkEnd w:id="24"/>
                  <w:bookmarkEnd w:id="25"/>
                  <w:r w:rsidRPr="00A50770">
                    <w:rPr>
                      <w:b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D9066B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F5E5CE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C16D6D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FAB97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bookmarkStart w:id="26" w:name="_Toc507074844"/>
                  <w:r w:rsidRPr="00A50770">
                    <w:rPr>
                      <w:b/>
                      <w:color w:val="000000"/>
                    </w:rPr>
                    <w:t>Riadenie údajov a manažérstvo informácií</w:t>
                  </w:r>
                  <w:bookmarkEnd w:id="26"/>
                  <w:r w:rsidRPr="00A50770">
                    <w:rPr>
                      <w:b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58B69426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40FA099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F07BA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781D26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14:paraId="5A030595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A50770" w14:paraId="0A3AB591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4F6F67" w14:textId="77777777" w:rsidR="00210C2B" w:rsidRPr="00A50770" w:rsidRDefault="00210C2B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19212" w14:textId="77777777" w:rsidR="00210C2B" w:rsidRPr="00A50770" w:rsidRDefault="00210C2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04FD733E" w14:textId="77777777" w:rsidR="00210C2B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210C2B" w:rsidRPr="00A50770" w14:paraId="6A24D5D5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543D51" w14:textId="77777777" w:rsidR="00210C2B" w:rsidRPr="00A50770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C10465" w14:textId="77777777" w:rsidR="00210C2B" w:rsidRPr="00A50770" w:rsidRDefault="00210C2B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Požiadavky na systém manažérstva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2AD28AD5" w14:textId="77777777" w:rsidR="00210C2B" w:rsidRPr="00A50770" w:rsidRDefault="00210C2B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2B96DC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2C3F05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A7936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Možnosti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88D0A6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BF13D7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681A0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rFonts w:eastAsia="Arial"/>
                      <w:b/>
                      <w:color w:val="000000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7D8C0" w14:textId="77777777" w:rsidR="007C4215" w:rsidRPr="00A50770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A50770">
                    <w:rPr>
                      <w:b/>
                      <w:i/>
                      <w:iCs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E6320E1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3A75227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D0D80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rFonts w:eastAsia="Arial"/>
                      <w:b/>
                      <w:color w:val="000000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FC4283" w14:textId="77777777" w:rsidR="007C4215" w:rsidRPr="00A50770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A50770">
                    <w:rPr>
                      <w:b/>
                      <w:i/>
                      <w:iCs/>
                    </w:rPr>
                    <w:t>Možnosť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6905763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2DEAA65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91816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rFonts w:eastAsia="Arial"/>
                      <w:b/>
                      <w:color w:val="000000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DDD570" w14:textId="77777777" w:rsidR="007C4215" w:rsidRPr="00A50770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A50770">
                    <w:rPr>
                      <w:b/>
                      <w:i/>
                      <w:iCs/>
                    </w:rPr>
                    <w:t>Možnosť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E521488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C9C00F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FCE221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BC324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Dokumentovanie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BF9E390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75243CB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DD4B03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9378BF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bookmarkStart w:id="27" w:name="_Toc503704036"/>
                  <w:bookmarkStart w:id="28" w:name="_Toc507074848"/>
                  <w:r w:rsidRPr="00A50770">
                    <w:rPr>
                      <w:b/>
                      <w:color w:val="000000"/>
                    </w:rPr>
                    <w:t>Riadenie dokumentov systému manažérstva (možnosť A)</w:t>
                  </w:r>
                  <w:bookmarkEnd w:id="27"/>
                  <w:bookmarkEnd w:id="28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8C1C3E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8D2EAF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3AB358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FEEF8B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Riadenie záznamov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738604B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1F197E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8C2D9E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lastRenderedPageBreak/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BEC8DD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Opatrenia na zvládanie rizík a príležitostí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2C7E2E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1905F49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5C9C88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DE8AB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Zlepšovanie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D03E21A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7E259CC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83E83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6F7C44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Nápravné opatrenia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6FEF5BA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58DBD88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FDB2E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50B94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Interné audity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05A076E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24CC67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0FB860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20E6DC" w14:textId="77777777" w:rsidR="007C4215" w:rsidRPr="00A50770" w:rsidRDefault="007C4215" w:rsidP="007C4215">
                  <w:pPr>
                    <w:ind w:left="105" w:right="3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Preskúmania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45514C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</w:tbl>
          <w:p w14:paraId="5666DF15" w14:textId="77777777" w:rsidR="0078141E" w:rsidRPr="0078141E" w:rsidRDefault="0078141E" w:rsidP="007E7788"/>
        </w:tc>
        <w:tc>
          <w:tcPr>
            <w:tcW w:w="20" w:type="dxa"/>
          </w:tcPr>
          <w:p w14:paraId="4388FB47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</w:tbl>
    <w:p w14:paraId="5BCCD7E2" w14:textId="77777777" w:rsidR="00F63E97" w:rsidRDefault="00F63E97" w:rsidP="0078141E">
      <w:pPr>
        <w:sectPr w:rsidR="00F63E97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C82F0E9" w14:textId="77777777" w:rsidR="0078141E" w:rsidRPr="00F63E97" w:rsidRDefault="0078141E" w:rsidP="0078141E">
      <w:pPr>
        <w:rPr>
          <w:sz w:val="8"/>
          <w:szCs w:val="8"/>
        </w:rPr>
      </w:pPr>
    </w:p>
    <w:p w14:paraId="2661057F" w14:textId="77777777" w:rsidR="00600256" w:rsidRPr="002F400D" w:rsidRDefault="00F63E97" w:rsidP="00600256">
      <w:pPr>
        <w:rPr>
          <w:sz w:val="22"/>
          <w:szCs w:val="22"/>
        </w:rPr>
      </w:pPr>
      <w:r>
        <w:t>*</w:t>
      </w:r>
      <w:r w:rsidR="00600256" w:rsidRPr="002F400D">
        <w:t>*) Všetky dokumenty, na ktoré sa odvolávate vložte do AIS.</w:t>
      </w:r>
    </w:p>
    <w:p w14:paraId="731C8D5C" w14:textId="77777777" w:rsidR="0078141E" w:rsidRDefault="0078141E" w:rsidP="0078141E"/>
    <w:p w14:paraId="2967F36A" w14:textId="77777777" w:rsidR="003F52AC" w:rsidRPr="0024047A" w:rsidRDefault="003F52AC">
      <w:r w:rsidRPr="0024047A">
        <w:t xml:space="preserve">Vyhlasujem, že údaje, uvedené v prílohe OA </w:t>
      </w:r>
      <w:r w:rsidR="001146AE">
        <w:t>1</w:t>
      </w:r>
      <w:r w:rsidRPr="0024047A">
        <w:t>-2, sú pravdivé a správne.</w:t>
      </w:r>
    </w:p>
    <w:p w14:paraId="13F2000E" w14:textId="77777777" w:rsidR="003F52AC" w:rsidRPr="0024047A" w:rsidRDefault="003F52AC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544"/>
      </w:tblGrid>
      <w:tr w:rsidR="00210C2B" w:rsidRPr="0024047A" w14:paraId="32A1322B" w14:textId="77777777" w:rsidTr="00F63E97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45F8C4B2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39EAF90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29C20B6B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143CD520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8EA83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42D9A524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11F0177F" w14:textId="77777777" w:rsidTr="00F63E97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E5829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A59141B" w14:textId="77777777" w:rsidR="00210C2B" w:rsidRPr="0024047A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2665295A" w14:textId="77777777" w:rsidR="00210C2B" w:rsidRPr="0024047A" w:rsidRDefault="00210C2B" w:rsidP="00F63E97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42C226A6" w14:textId="77777777" w:rsidR="003F52AC" w:rsidRPr="003D3E28" w:rsidRDefault="003F52AC" w:rsidP="006624EC">
      <w:pPr>
        <w:rPr>
          <w:sz w:val="2"/>
        </w:rPr>
      </w:pPr>
    </w:p>
    <w:sectPr w:rsidR="003F52AC" w:rsidRPr="003D3E28" w:rsidSect="00F63E97">
      <w:type w:val="continuous"/>
      <w:pgSz w:w="11906" w:h="16838" w:code="9"/>
      <w:pgMar w:top="1418" w:right="1133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0780" w14:textId="77777777" w:rsidR="00864EEE" w:rsidRDefault="00864EEE">
      <w:r>
        <w:separator/>
      </w:r>
    </w:p>
  </w:endnote>
  <w:endnote w:type="continuationSeparator" w:id="0">
    <w:p w14:paraId="51BDBDCF" w14:textId="77777777" w:rsidR="00864EEE" w:rsidRDefault="0086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EF1D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 w:rsidR="000F4DB1">
      <w:rPr>
        <w:b/>
      </w:rPr>
      <w:t>/2</w:t>
    </w:r>
    <w:r w:rsidRPr="00997854">
      <w:rPr>
        <w:b/>
      </w:rPr>
      <w:t xml:space="preserve"> </w:t>
    </w:r>
  </w:p>
  <w:p w14:paraId="6A2C0F7D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1618DC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3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E4E3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>
      <w:rPr>
        <w:b/>
      </w:rPr>
      <w:t>/2</w:t>
    </w:r>
  </w:p>
  <w:p w14:paraId="313CB766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1618DC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CDC76" w14:textId="77777777" w:rsidR="00864EEE" w:rsidRDefault="00864EEE">
      <w:r>
        <w:separator/>
      </w:r>
    </w:p>
  </w:footnote>
  <w:footnote w:type="continuationSeparator" w:id="0">
    <w:p w14:paraId="55F36D89" w14:textId="77777777" w:rsidR="00864EEE" w:rsidRDefault="0086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7C7D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F61FD3">
      <w:rPr>
        <w:b/>
        <w:sz w:val="32"/>
      </w:rPr>
      <w:t xml:space="preserve"> </w:t>
    </w:r>
    <w:r w:rsidR="004B3B09">
      <w:rPr>
        <w:b/>
        <w:sz w:val="32"/>
      </w:rPr>
      <w:t>1</w:t>
    </w:r>
    <w:r w:rsidR="0078141E">
      <w:rPr>
        <w:b/>
        <w:sz w:val="32"/>
      </w:rPr>
      <w:t>- 2</w:t>
    </w:r>
    <w:r w:rsidR="00F61FD3">
      <w:rPr>
        <w:b/>
        <w:sz w:val="32"/>
      </w:rPr>
      <w:t>. časť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4B3B09">
      <w:rPr>
        <w:b/>
        <w:sz w:val="32"/>
      </w:rPr>
      <w:t xml:space="preserve">Kalibračné </w:t>
    </w:r>
    <w:r>
      <w:rPr>
        <w:b/>
        <w:sz w:val="32"/>
      </w:rPr>
      <w:t>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929629031">
    <w:abstractNumId w:val="7"/>
  </w:num>
  <w:num w:numId="2" w16cid:durableId="1037584479">
    <w:abstractNumId w:val="10"/>
  </w:num>
  <w:num w:numId="3" w16cid:durableId="1838112981">
    <w:abstractNumId w:val="22"/>
  </w:num>
  <w:num w:numId="4" w16cid:durableId="68113869">
    <w:abstractNumId w:val="6"/>
  </w:num>
  <w:num w:numId="5" w16cid:durableId="1675262233">
    <w:abstractNumId w:val="21"/>
  </w:num>
  <w:num w:numId="6" w16cid:durableId="914584722">
    <w:abstractNumId w:val="5"/>
  </w:num>
  <w:num w:numId="7" w16cid:durableId="1099331458">
    <w:abstractNumId w:val="16"/>
  </w:num>
  <w:num w:numId="8" w16cid:durableId="997731024">
    <w:abstractNumId w:val="12"/>
  </w:num>
  <w:num w:numId="9" w16cid:durableId="1435244996">
    <w:abstractNumId w:val="20"/>
  </w:num>
  <w:num w:numId="10" w16cid:durableId="455566055">
    <w:abstractNumId w:val="18"/>
  </w:num>
  <w:num w:numId="11" w16cid:durableId="198055518">
    <w:abstractNumId w:val="4"/>
  </w:num>
  <w:num w:numId="12" w16cid:durableId="1180972973">
    <w:abstractNumId w:val="11"/>
  </w:num>
  <w:num w:numId="13" w16cid:durableId="1804959026">
    <w:abstractNumId w:val="23"/>
  </w:num>
  <w:num w:numId="14" w16cid:durableId="417139761">
    <w:abstractNumId w:val="0"/>
  </w:num>
  <w:num w:numId="15" w16cid:durableId="1686637941">
    <w:abstractNumId w:val="24"/>
  </w:num>
  <w:num w:numId="16" w16cid:durableId="21327394">
    <w:abstractNumId w:val="13"/>
  </w:num>
  <w:num w:numId="17" w16cid:durableId="2043285783">
    <w:abstractNumId w:val="18"/>
  </w:num>
  <w:num w:numId="18" w16cid:durableId="1678116142">
    <w:abstractNumId w:val="18"/>
  </w:num>
  <w:num w:numId="19" w16cid:durableId="1816335816">
    <w:abstractNumId w:val="18"/>
  </w:num>
  <w:num w:numId="20" w16cid:durableId="1246065447">
    <w:abstractNumId w:val="8"/>
  </w:num>
  <w:num w:numId="21" w16cid:durableId="2120946703">
    <w:abstractNumId w:val="9"/>
  </w:num>
  <w:num w:numId="22" w16cid:durableId="2133672591">
    <w:abstractNumId w:val="25"/>
  </w:num>
  <w:num w:numId="23" w16cid:durableId="1633754251">
    <w:abstractNumId w:val="18"/>
  </w:num>
  <w:num w:numId="24" w16cid:durableId="721487044">
    <w:abstractNumId w:val="15"/>
  </w:num>
  <w:num w:numId="25" w16cid:durableId="1557626751">
    <w:abstractNumId w:val="3"/>
  </w:num>
  <w:num w:numId="26" w16cid:durableId="340359242">
    <w:abstractNumId w:val="17"/>
  </w:num>
  <w:num w:numId="27" w16cid:durableId="943263629">
    <w:abstractNumId w:val="1"/>
  </w:num>
  <w:num w:numId="28" w16cid:durableId="331445514">
    <w:abstractNumId w:val="14"/>
  </w:num>
  <w:num w:numId="29" w16cid:durableId="733772311">
    <w:abstractNumId w:val="2"/>
  </w:num>
  <w:num w:numId="30" w16cid:durableId="232205482">
    <w:abstractNumId w:val="19"/>
  </w:num>
  <w:num w:numId="31" w16cid:durableId="14081137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614871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xOL+ZWAgjlnFMoe8sJ96vo9GbM=" w:salt="idlldikOjacl9H86s/6A6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97E67"/>
    <w:rsid w:val="000B46C8"/>
    <w:rsid w:val="000C140C"/>
    <w:rsid w:val="000C5789"/>
    <w:rsid w:val="000F4DB1"/>
    <w:rsid w:val="000F79EA"/>
    <w:rsid w:val="001062F9"/>
    <w:rsid w:val="001146AE"/>
    <w:rsid w:val="00117E54"/>
    <w:rsid w:val="00120DB4"/>
    <w:rsid w:val="00123B33"/>
    <w:rsid w:val="001449C1"/>
    <w:rsid w:val="00146F8D"/>
    <w:rsid w:val="001618DC"/>
    <w:rsid w:val="00175E84"/>
    <w:rsid w:val="001820E8"/>
    <w:rsid w:val="00185555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06644"/>
    <w:rsid w:val="00210C2B"/>
    <w:rsid w:val="00212BB2"/>
    <w:rsid w:val="002178AC"/>
    <w:rsid w:val="0024047A"/>
    <w:rsid w:val="00257AF7"/>
    <w:rsid w:val="00264747"/>
    <w:rsid w:val="00264BF9"/>
    <w:rsid w:val="00276C39"/>
    <w:rsid w:val="002911E1"/>
    <w:rsid w:val="002B01D1"/>
    <w:rsid w:val="002D6884"/>
    <w:rsid w:val="002E465E"/>
    <w:rsid w:val="002F144B"/>
    <w:rsid w:val="002F3565"/>
    <w:rsid w:val="002F400D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D6015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949F4"/>
    <w:rsid w:val="005A6CB2"/>
    <w:rsid w:val="005C36DC"/>
    <w:rsid w:val="005D24F2"/>
    <w:rsid w:val="005E2E4B"/>
    <w:rsid w:val="005E4DAC"/>
    <w:rsid w:val="00600256"/>
    <w:rsid w:val="00632C1E"/>
    <w:rsid w:val="006353BD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3BB3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64EEE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552CA"/>
    <w:rsid w:val="0096764E"/>
    <w:rsid w:val="00997854"/>
    <w:rsid w:val="009B2118"/>
    <w:rsid w:val="009C153C"/>
    <w:rsid w:val="009C1843"/>
    <w:rsid w:val="009C7533"/>
    <w:rsid w:val="009E15F5"/>
    <w:rsid w:val="009E5CCA"/>
    <w:rsid w:val="009F0835"/>
    <w:rsid w:val="00A00074"/>
    <w:rsid w:val="00A02DE1"/>
    <w:rsid w:val="00A47763"/>
    <w:rsid w:val="00A50770"/>
    <w:rsid w:val="00A72660"/>
    <w:rsid w:val="00A74DA2"/>
    <w:rsid w:val="00A84D4B"/>
    <w:rsid w:val="00AA77AC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358D"/>
    <w:rsid w:val="00BA06FA"/>
    <w:rsid w:val="00BB1F23"/>
    <w:rsid w:val="00C14B8F"/>
    <w:rsid w:val="00C33FDF"/>
    <w:rsid w:val="00C35627"/>
    <w:rsid w:val="00C4374D"/>
    <w:rsid w:val="00C564DE"/>
    <w:rsid w:val="00C721E4"/>
    <w:rsid w:val="00C94235"/>
    <w:rsid w:val="00CA720F"/>
    <w:rsid w:val="00CB734E"/>
    <w:rsid w:val="00CC0581"/>
    <w:rsid w:val="00CE7A53"/>
    <w:rsid w:val="00CF3B29"/>
    <w:rsid w:val="00CF6AA7"/>
    <w:rsid w:val="00D10648"/>
    <w:rsid w:val="00D22338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DC4041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422DA"/>
    <w:rsid w:val="00E60469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3B7B"/>
    <w:rsid w:val="00F22DAF"/>
    <w:rsid w:val="00F32CC4"/>
    <w:rsid w:val="00F32DD8"/>
    <w:rsid w:val="00F453FB"/>
    <w:rsid w:val="00F56529"/>
    <w:rsid w:val="00F61FD3"/>
    <w:rsid w:val="00F63E97"/>
    <w:rsid w:val="00F82FFD"/>
    <w:rsid w:val="00FA23BB"/>
    <w:rsid w:val="00FD22B2"/>
    <w:rsid w:val="00FD48AB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1882F9"/>
  <w15:docId w15:val="{D2CBBD2E-74D4-47ED-B0EB-0D6C86AC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1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2022-07-04T08:34:00Z</dcterms:created>
  <dcterms:modified xsi:type="dcterms:W3CDTF">2022-07-04T08:34:00Z</dcterms:modified>
</cp:coreProperties>
</file>